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200"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Nº 06/2026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0"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E PONTÕES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0"/>
          <w:tab w:val="left" w:leader="none" w:pos="567"/>
          <w:tab w:val="left" w:leader="none" w:pos="8789"/>
        </w:tabs>
        <w:spacing w:after="200" w:before="200" w:line="276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4320"/>
          <w:tab w:val="left" w:leader="none" w:pos="7770"/>
        </w:tabs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9">
      <w:pPr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A">
      <w:pPr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(Anexo 01).</w:t>
      </w:r>
    </w:p>
    <w:p w:rsidR="00000000" w:rsidDel="00000000" w:rsidP="00000000" w:rsidRDefault="00000000" w:rsidRPr="00000000" w14:paraId="0000000C">
      <w:pPr>
        <w:widowControl w:val="0"/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Secretaria Municipal de Cultura,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1">
      <w:pPr>
        <w:widowControl w:val="0"/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200" w:before="200" w:line="276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after="200" w:before="200" w:line="276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ou retirar tabela referente aos membros integrantes, conforme composição do Coletivo Cultural)</w:t>
      </w:r>
    </w:p>
    <w:p w:rsidR="00000000" w:rsidDel="00000000" w:rsidP="00000000" w:rsidRDefault="00000000" w:rsidRPr="00000000" w14:paraId="00000044">
      <w:pPr>
        <w:widowControl w:val="0"/>
        <w:spacing w:after="200" w:before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00" w:before="200" w:line="276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3176588</wp:posOffset>
          </wp:positionH>
          <wp:positionV relativeFrom="paragraph">
            <wp:posOffset>37912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4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-295274</wp:posOffset>
          </wp:positionH>
          <wp:positionV relativeFrom="paragraph">
            <wp:posOffset>33150</wp:posOffset>
          </wp:positionV>
          <wp:extent cx="1201988" cy="628650"/>
          <wp:effectExtent b="0" l="0" r="0" t="0"/>
          <wp:wrapNone/>
          <wp:docPr descr="Logotipo&#10;&#10;O conteúdo gerado por IA pode estar incorreto." id="28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4257675</wp:posOffset>
          </wp:positionH>
          <wp:positionV relativeFrom="paragraph">
            <wp:posOffset>66487</wp:posOffset>
          </wp:positionV>
          <wp:extent cx="1153265" cy="681903"/>
          <wp:effectExtent b="0" l="0" r="0" t="0"/>
          <wp:wrapNone/>
          <wp:docPr descr="Logotipo&#10;&#10;O conteúdo gerado por IA pode estar incorreto." id="27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2057400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26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453209" cy="530586"/>
          <wp:effectExtent b="0" l="0" r="0" t="0"/>
          <wp:docPr id="29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line="276" w:lineRule="auto"/>
      <w:ind w:left="-1275.5905511811022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vsb9zdNlpnTXO9cMMrDb5cAug==">CgMxLjA4AHIhMW1ZMFRsbTZqZHdfTWVzMmY1M2Y5ckNjNmc0Z3lpX0JU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